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2A" w:rsidRDefault="002B2CEC">
      <w:pPr>
        <w:rPr>
          <w:rFonts w:ascii="Bookman Old Style" w:hAnsi="Bookman Old Style"/>
          <w:b/>
        </w:rPr>
      </w:pPr>
      <w:r>
        <w:t xml:space="preserve">                  </w:t>
      </w:r>
      <w:r>
        <w:rPr>
          <w:rFonts w:ascii="Bookman Old Style" w:hAnsi="Bookman Old Style"/>
          <w:b/>
        </w:rPr>
        <w:t>AP U.S. GOVERNMENT AND POLITICS C</w:t>
      </w:r>
      <w:r w:rsidRPr="002B2CEC">
        <w:rPr>
          <w:rFonts w:ascii="Bookman Old Style" w:hAnsi="Bookman Old Style"/>
          <w:b/>
        </w:rPr>
        <w:t>ONSTITUTION GUIDE</w:t>
      </w:r>
    </w:p>
    <w:p w:rsidR="002B2CEC" w:rsidRDefault="002B2CEC">
      <w:pPr>
        <w:rPr>
          <w:rFonts w:ascii="Bookman Old Style" w:hAnsi="Bookman Old Style"/>
          <w:sz w:val="20"/>
          <w:szCs w:val="20"/>
        </w:rPr>
      </w:pPr>
      <w:r w:rsidRPr="002B2CEC">
        <w:rPr>
          <w:rFonts w:ascii="Bookman Old Style" w:hAnsi="Bookman Old Style"/>
          <w:sz w:val="20"/>
          <w:szCs w:val="20"/>
        </w:rPr>
        <w:t xml:space="preserve">Directions: For the following, use your copy of the Constitution to answer each question completely. Take your time and please write legibly. </w:t>
      </w:r>
    </w:p>
    <w:p w:rsidR="002B2CEC" w:rsidRDefault="002B2CEC">
      <w:pPr>
        <w:rPr>
          <w:rFonts w:ascii="Bookman Old Style" w:hAnsi="Bookman Old Style"/>
          <w:sz w:val="20"/>
          <w:szCs w:val="20"/>
        </w:rPr>
      </w:pPr>
    </w:p>
    <w:p w:rsidR="002B2CEC" w:rsidRPr="002B2CEC" w:rsidRDefault="002B2CEC">
      <w:pPr>
        <w:rPr>
          <w:rFonts w:ascii="Bookman Old Style" w:hAnsi="Bookman Old Style"/>
          <w:b/>
        </w:rPr>
      </w:pPr>
      <w:r w:rsidRPr="002B2CEC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283210</wp:posOffset>
                </wp:positionV>
                <wp:extent cx="5800725" cy="3638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EC" w:rsidRDefault="002B2CEC" w:rsidP="002B2C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By whose power was the Constitution written? </w:t>
                            </w:r>
                          </w:p>
                          <w:p w:rsidR="002B2CEC" w:rsidRDefault="002B2CEC" w:rsidP="002B2CEC"/>
                          <w:p w:rsidR="002B2CEC" w:rsidRDefault="002B2CEC" w:rsidP="002B2C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Preamble provides goals for the Constitution. Please list and explain three of the goals provided for in the preamble. </w:t>
                            </w:r>
                          </w:p>
                          <w:p w:rsidR="002B2CEC" w:rsidRDefault="002B2CEC" w:rsidP="002B2CEC"/>
                          <w:p w:rsidR="002B2CEC" w:rsidRDefault="002B2CEC" w:rsidP="002B2CEC"/>
                          <w:p w:rsidR="002B2CEC" w:rsidRDefault="002B2CEC" w:rsidP="002B2CEC"/>
                          <w:p w:rsidR="002B2CEC" w:rsidRDefault="002B2CEC" w:rsidP="002B2CEC"/>
                          <w:p w:rsidR="002B2CEC" w:rsidRDefault="002B2CEC" w:rsidP="002B2CEC"/>
                          <w:p w:rsidR="002B2CEC" w:rsidRDefault="002B2CEC" w:rsidP="002B2CEC"/>
                          <w:p w:rsidR="002B2CEC" w:rsidRDefault="002B2CEC" w:rsidP="002B2CEC"/>
                          <w:p w:rsidR="002B2CEC" w:rsidRDefault="002B2CEC" w:rsidP="002B2CEC"/>
                          <w:p w:rsidR="002B2CEC" w:rsidRDefault="002B2CEC" w:rsidP="002B2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22.3pt;width:456.75pt;height:2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">
                <v:textbox>
                  <w:txbxContent>
                    <w:p w:rsidR="002B2CEC" w:rsidRDefault="002B2CEC" w:rsidP="002B2C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By whose power was the Constitution written? </w:t>
                      </w:r>
                    </w:p>
                    <w:p w:rsidR="002B2CEC" w:rsidRDefault="002B2CEC" w:rsidP="002B2CEC"/>
                    <w:p w:rsidR="002B2CEC" w:rsidRDefault="002B2CEC" w:rsidP="002B2C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Preamble provides goals for the Constitution. Please list and explain three of the goals provided for in the preamble. </w:t>
                      </w:r>
                    </w:p>
                    <w:p w:rsidR="002B2CEC" w:rsidRDefault="002B2CEC" w:rsidP="002B2CEC"/>
                    <w:p w:rsidR="002B2CEC" w:rsidRDefault="002B2CEC" w:rsidP="002B2CEC"/>
                    <w:p w:rsidR="002B2CEC" w:rsidRDefault="002B2CEC" w:rsidP="002B2CEC"/>
                    <w:p w:rsidR="002B2CEC" w:rsidRDefault="002B2CEC" w:rsidP="002B2CEC"/>
                    <w:p w:rsidR="002B2CEC" w:rsidRDefault="002B2CEC" w:rsidP="002B2CEC"/>
                    <w:p w:rsidR="002B2CEC" w:rsidRDefault="002B2CEC" w:rsidP="002B2CEC"/>
                    <w:p w:rsidR="002B2CEC" w:rsidRDefault="002B2CEC" w:rsidP="002B2CEC"/>
                    <w:p w:rsidR="002B2CEC" w:rsidRDefault="002B2CEC" w:rsidP="002B2CEC"/>
                    <w:p w:rsidR="002B2CEC" w:rsidRDefault="002B2CEC" w:rsidP="002B2CE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</w:rPr>
        <w:t xml:space="preserve">The </w:t>
      </w:r>
      <w:r w:rsidRPr="002B2CEC">
        <w:rPr>
          <w:rFonts w:ascii="Bookman Old Style" w:hAnsi="Bookman Old Style"/>
          <w:b/>
        </w:rPr>
        <w:t xml:space="preserve">Preamble: </w:t>
      </w:r>
    </w:p>
    <w:p w:rsidR="00C41792" w:rsidRDefault="00C41792" w:rsidP="00C41792">
      <w:pPr>
        <w:ind w:left="1440" w:firstLine="720"/>
        <w:rPr>
          <w:rFonts w:ascii="Bookman Old Style" w:hAnsi="Bookman Old Style"/>
          <w:b/>
        </w:rPr>
      </w:pPr>
      <w:r w:rsidRPr="00C41792">
        <w:rPr>
          <w:rFonts w:ascii="Bookman Old Style" w:hAnsi="Bookman Old Style"/>
          <w:b/>
        </w:rPr>
        <w:t xml:space="preserve"> Overall Structure of the Constitution:</w:t>
      </w:r>
    </w:p>
    <w:p w:rsidR="00C41792" w:rsidRPr="00C41792" w:rsidRDefault="00C41792" w:rsidP="00C41792">
      <w:pPr>
        <w:rPr>
          <w:rFonts w:ascii="Bookman Old Style" w:hAnsi="Bookman Old Style"/>
          <w:i/>
          <w:sz w:val="20"/>
          <w:szCs w:val="20"/>
        </w:rPr>
      </w:pPr>
      <w:r w:rsidRPr="00C41792">
        <w:rPr>
          <w:rFonts w:ascii="Bookman Old Style" w:hAnsi="Bookman Old Style"/>
          <w:sz w:val="20"/>
          <w:szCs w:val="20"/>
        </w:rPr>
        <w:t>Read each article of the Constitution. Summarize the general purpose or subject of each article in one sentence in the chart below.</w:t>
      </w:r>
    </w:p>
    <w:p w:rsidR="00C41792" w:rsidRPr="00C41792" w:rsidRDefault="00C41792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C41792" w:rsidTr="00C41792">
        <w:tc>
          <w:tcPr>
            <w:tcW w:w="125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Article:</w:t>
            </w:r>
          </w:p>
        </w:tc>
        <w:tc>
          <w:tcPr>
            <w:tcW w:w="809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Summary:</w:t>
            </w:r>
          </w:p>
        </w:tc>
      </w:tr>
      <w:tr w:rsidR="00C41792" w:rsidTr="00C41792">
        <w:tc>
          <w:tcPr>
            <w:tcW w:w="1255" w:type="dxa"/>
          </w:tcPr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41792">
              <w:rPr>
                <w:rFonts w:ascii="Bookman Old Style" w:hAnsi="Bookman Old Style"/>
                <w:b/>
                <w:sz w:val="20"/>
                <w:szCs w:val="20"/>
              </w:rPr>
              <w:t xml:space="preserve">I </w:t>
            </w: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1792" w:rsidTr="00C41792">
        <w:tc>
          <w:tcPr>
            <w:tcW w:w="1255" w:type="dxa"/>
          </w:tcPr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41792">
              <w:rPr>
                <w:rFonts w:ascii="Bookman Old Style" w:hAnsi="Bookman Old Style"/>
                <w:b/>
                <w:sz w:val="20"/>
                <w:szCs w:val="20"/>
              </w:rPr>
              <w:t>II</w:t>
            </w: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1792" w:rsidTr="00C41792">
        <w:tc>
          <w:tcPr>
            <w:tcW w:w="1255" w:type="dxa"/>
          </w:tcPr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41792">
              <w:rPr>
                <w:rFonts w:ascii="Bookman Old Style" w:hAnsi="Bookman Old Style"/>
                <w:b/>
                <w:sz w:val="20"/>
                <w:szCs w:val="20"/>
              </w:rPr>
              <w:t xml:space="preserve">III </w:t>
            </w: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1792" w:rsidTr="00C41792">
        <w:tc>
          <w:tcPr>
            <w:tcW w:w="1255" w:type="dxa"/>
          </w:tcPr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4179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IV </w:t>
            </w: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1792" w:rsidTr="00C41792">
        <w:tc>
          <w:tcPr>
            <w:tcW w:w="1255" w:type="dxa"/>
          </w:tcPr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41792">
              <w:rPr>
                <w:rFonts w:ascii="Bookman Old Style" w:hAnsi="Bookman Old Style"/>
                <w:b/>
                <w:sz w:val="20"/>
                <w:szCs w:val="20"/>
              </w:rPr>
              <w:t>V</w:t>
            </w: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1792" w:rsidTr="00C41792">
        <w:tc>
          <w:tcPr>
            <w:tcW w:w="1255" w:type="dxa"/>
          </w:tcPr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41792">
              <w:rPr>
                <w:rFonts w:ascii="Bookman Old Style" w:hAnsi="Bookman Old Style"/>
                <w:b/>
                <w:sz w:val="20"/>
                <w:szCs w:val="20"/>
              </w:rPr>
              <w:t xml:space="preserve">VI </w:t>
            </w: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41792" w:rsidTr="00C41792">
        <w:tc>
          <w:tcPr>
            <w:tcW w:w="1255" w:type="dxa"/>
          </w:tcPr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41792">
              <w:rPr>
                <w:rFonts w:ascii="Bookman Old Style" w:hAnsi="Bookman Old Style"/>
                <w:b/>
                <w:sz w:val="20"/>
                <w:szCs w:val="20"/>
              </w:rPr>
              <w:t xml:space="preserve">VII </w:t>
            </w: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41792" w:rsidRPr="00C41792" w:rsidRDefault="00C417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095" w:type="dxa"/>
          </w:tcPr>
          <w:p w:rsidR="00C41792" w:rsidRDefault="00C41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41792" w:rsidRDefault="00C41792">
      <w:pPr>
        <w:rPr>
          <w:rFonts w:ascii="Bookman Old Style" w:hAnsi="Bookman Old Style"/>
          <w:sz w:val="20"/>
          <w:szCs w:val="20"/>
        </w:rPr>
      </w:pPr>
    </w:p>
    <w:p w:rsidR="005C3043" w:rsidRDefault="005C3043">
      <w:pPr>
        <w:rPr>
          <w:rFonts w:ascii="Bookman Old Style" w:hAnsi="Bookman Old Style"/>
          <w:b/>
          <w:sz w:val="20"/>
          <w:szCs w:val="20"/>
        </w:rPr>
      </w:pPr>
      <w:r w:rsidRPr="005C3043">
        <w:rPr>
          <w:rFonts w:ascii="Bookman Old Style" w:hAnsi="Bookman Old Style"/>
          <w:b/>
          <w:sz w:val="20"/>
          <w:szCs w:val="20"/>
        </w:rPr>
        <w:t>Article I Focus:</w:t>
      </w:r>
    </w:p>
    <w:p w:rsidR="005C3043" w:rsidRDefault="005C3043" w:rsidP="005C3043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two houses make up Congress? </w:t>
      </w:r>
    </w:p>
    <w:p w:rsidR="005C3043" w:rsidRDefault="005C3043" w:rsidP="005C3043">
      <w:pPr>
        <w:rPr>
          <w:rFonts w:ascii="Bookman Old Style" w:hAnsi="Bookman Old Style"/>
          <w:sz w:val="20"/>
          <w:szCs w:val="20"/>
        </w:rPr>
      </w:pPr>
    </w:p>
    <w:p w:rsidR="005C3043" w:rsidRDefault="005C3043" w:rsidP="005C3043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eligibility requirements does the Constitution establish for the following? </w:t>
      </w:r>
    </w:p>
    <w:p w:rsidR="005C3043" w:rsidRPr="005C3043" w:rsidRDefault="005C3043" w:rsidP="005C3043">
      <w:pPr>
        <w:pStyle w:val="ListParagraph"/>
        <w:rPr>
          <w:rFonts w:ascii="Bookman Old Style" w:hAnsi="Bookman Old Style"/>
          <w:sz w:val="20"/>
          <w:szCs w:val="20"/>
        </w:rPr>
      </w:pPr>
    </w:p>
    <w:p w:rsidR="005C3043" w:rsidRDefault="005C3043" w:rsidP="005C3043">
      <w:pPr>
        <w:pStyle w:val="ListParagraph"/>
        <w:numPr>
          <w:ilvl w:val="1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SENATE- </w:t>
      </w:r>
    </w:p>
    <w:p w:rsidR="005C3043" w:rsidRDefault="005C3043" w:rsidP="005C3043">
      <w:pPr>
        <w:rPr>
          <w:rFonts w:ascii="Bookman Old Style" w:hAnsi="Bookman Old Style"/>
          <w:sz w:val="20"/>
          <w:szCs w:val="20"/>
        </w:rPr>
      </w:pPr>
    </w:p>
    <w:p w:rsidR="005C3043" w:rsidRPr="005C3043" w:rsidRDefault="005C3043" w:rsidP="005C3043">
      <w:pPr>
        <w:rPr>
          <w:rFonts w:ascii="Bookman Old Style" w:hAnsi="Bookman Old Style"/>
          <w:sz w:val="20"/>
          <w:szCs w:val="20"/>
        </w:rPr>
      </w:pPr>
    </w:p>
    <w:p w:rsidR="005C3043" w:rsidRDefault="005C3043" w:rsidP="005C3043">
      <w:pPr>
        <w:pStyle w:val="ListParagraph"/>
        <w:numPr>
          <w:ilvl w:val="1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HOUSE- </w:t>
      </w:r>
    </w:p>
    <w:p w:rsidR="005C3043" w:rsidRDefault="005C3043" w:rsidP="005C3043">
      <w:pPr>
        <w:rPr>
          <w:rFonts w:ascii="Bookman Old Style" w:hAnsi="Bookman Old Style"/>
          <w:sz w:val="20"/>
          <w:szCs w:val="20"/>
        </w:rPr>
      </w:pPr>
    </w:p>
    <w:p w:rsidR="005C3043" w:rsidRDefault="005C3043" w:rsidP="005C3043">
      <w:pPr>
        <w:rPr>
          <w:rFonts w:ascii="Bookman Old Style" w:hAnsi="Bookman Old Style"/>
          <w:sz w:val="20"/>
          <w:szCs w:val="20"/>
        </w:rPr>
      </w:pPr>
    </w:p>
    <w:p w:rsidR="005C3043" w:rsidRDefault="005C3043" w:rsidP="005C3043">
      <w:pPr>
        <w:rPr>
          <w:rFonts w:ascii="Bookman Old Style" w:hAnsi="Bookman Old Style"/>
          <w:sz w:val="20"/>
          <w:szCs w:val="20"/>
        </w:rPr>
      </w:pPr>
    </w:p>
    <w:p w:rsidR="005C3043" w:rsidRDefault="00E93771" w:rsidP="005C3043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is representation based on for the Senate compared to the House?  </w:t>
      </w: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Identify the powers are enumerated (expressed directly in Constitution) to Congress?   </w:t>
      </w: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Identify powers denied to Congress in the Constitution. Why do you think these are </w:t>
      </w:r>
      <w:r w:rsidRPr="00E93771">
        <w:rPr>
          <w:rFonts w:ascii="Bookman Old Style" w:hAnsi="Bookman Old Style"/>
          <w:sz w:val="20"/>
          <w:szCs w:val="20"/>
        </w:rPr>
        <w:t xml:space="preserve">denied?    </w:t>
      </w: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P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Pr="00E93771" w:rsidRDefault="00E93771" w:rsidP="00E93771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Identify </w:t>
      </w:r>
      <w:r w:rsidR="003920F7">
        <w:rPr>
          <w:rFonts w:ascii="Bookman Old Style" w:hAnsi="Bookman Old Style"/>
          <w:sz w:val="20"/>
          <w:szCs w:val="20"/>
        </w:rPr>
        <w:t xml:space="preserve">two powers the Constitution prohibits from the states. </w:t>
      </w: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rPr>
          <w:rFonts w:ascii="Bookman Old Style" w:hAnsi="Bookman Old Style"/>
          <w:sz w:val="20"/>
          <w:szCs w:val="20"/>
        </w:rPr>
      </w:pPr>
    </w:p>
    <w:p w:rsidR="00E93771" w:rsidRDefault="00E93771" w:rsidP="00E93771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Article I Section 8, Clause 18 is very important to Congress. It is known as the “elastic clause”. Explain why you think this clause is viewed as integral to Congressional power.  </w:t>
      </w: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9C2AAF" w:rsidRDefault="009C2AAF" w:rsidP="003920F7">
      <w:pPr>
        <w:rPr>
          <w:rFonts w:ascii="Bookman Old Style" w:hAnsi="Bookman Old Style"/>
          <w:sz w:val="20"/>
          <w:szCs w:val="20"/>
        </w:rPr>
      </w:pP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3920F7" w:rsidRDefault="003920F7" w:rsidP="003920F7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Article I Section 8, Clause 3 is known as the Commerce Clause. What power does this provide Congress with? Why would this power have the potential to greatly expand congressional influence? </w:t>
      </w: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431F2D" w:rsidRDefault="00431F2D" w:rsidP="003920F7">
      <w:pPr>
        <w:rPr>
          <w:rFonts w:ascii="Bookman Old Style" w:hAnsi="Bookman Old Style"/>
          <w:sz w:val="20"/>
          <w:szCs w:val="20"/>
        </w:rPr>
      </w:pPr>
    </w:p>
    <w:p w:rsidR="00431F2D" w:rsidRDefault="00431F2D" w:rsidP="003920F7">
      <w:pPr>
        <w:rPr>
          <w:rFonts w:ascii="Bookman Old Style" w:hAnsi="Bookman Old Style"/>
          <w:sz w:val="20"/>
          <w:szCs w:val="20"/>
        </w:rPr>
      </w:pPr>
    </w:p>
    <w:p w:rsidR="00431F2D" w:rsidRDefault="00431F2D" w:rsidP="003920F7">
      <w:pPr>
        <w:rPr>
          <w:rFonts w:ascii="Bookman Old Style" w:hAnsi="Bookman Old Style"/>
          <w:sz w:val="20"/>
          <w:szCs w:val="20"/>
        </w:rPr>
      </w:pPr>
    </w:p>
    <w:p w:rsidR="00431F2D" w:rsidRDefault="00431F2D" w:rsidP="003920F7">
      <w:pPr>
        <w:rPr>
          <w:rFonts w:ascii="Bookman Old Style" w:hAnsi="Bookman Old Style"/>
          <w:b/>
          <w:sz w:val="20"/>
          <w:szCs w:val="20"/>
        </w:rPr>
      </w:pPr>
    </w:p>
    <w:p w:rsidR="00431F2D" w:rsidRDefault="00431F2D" w:rsidP="003920F7">
      <w:pPr>
        <w:rPr>
          <w:rFonts w:ascii="Bookman Old Style" w:hAnsi="Bookman Old Style"/>
          <w:b/>
          <w:sz w:val="20"/>
          <w:szCs w:val="20"/>
        </w:rPr>
      </w:pPr>
    </w:p>
    <w:p w:rsidR="00431F2D" w:rsidRDefault="00431F2D" w:rsidP="003920F7">
      <w:pPr>
        <w:rPr>
          <w:rFonts w:ascii="Bookman Old Style" w:hAnsi="Bookman Old Style"/>
          <w:b/>
          <w:sz w:val="20"/>
          <w:szCs w:val="20"/>
        </w:rPr>
      </w:pPr>
      <w:r w:rsidRPr="00431F2D">
        <w:rPr>
          <w:rFonts w:ascii="Bookman Old Style" w:hAnsi="Bookman Old Style"/>
          <w:b/>
          <w:sz w:val="20"/>
          <w:szCs w:val="20"/>
        </w:rPr>
        <w:lastRenderedPageBreak/>
        <w:t xml:space="preserve">Article II Focus: </w:t>
      </w:r>
    </w:p>
    <w:p w:rsidR="00431F2D" w:rsidRDefault="0023769E" w:rsidP="00431F2D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are the constitutional requirements in order to hold the office of the President? </w:t>
      </w: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many electors can states have? Who cannot be appointed as one?   </w:t>
      </w: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is the purpose of the </w:t>
      </w:r>
      <w:proofErr w:type="gramStart"/>
      <w:r>
        <w:rPr>
          <w:rFonts w:ascii="Bookman Old Style" w:hAnsi="Bookman Old Style"/>
          <w:sz w:val="20"/>
          <w:szCs w:val="20"/>
        </w:rPr>
        <w:t>electoral college</w:t>
      </w:r>
      <w:proofErr w:type="gramEnd"/>
      <w:r>
        <w:rPr>
          <w:rFonts w:ascii="Bookman Old Style" w:hAnsi="Bookman Old Style"/>
          <w:sz w:val="20"/>
          <w:szCs w:val="20"/>
        </w:rPr>
        <w:t xml:space="preserve"> these electors make up? </w:t>
      </w: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Identify the formal constitutional powers granted to the President.</w:t>
      </w: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must the President provide to Congress according to this Article? </w:t>
      </w: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According to Article II, what are impeachable offenses? </w:t>
      </w: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Pr="0023769E" w:rsidRDefault="0023769E" w:rsidP="0023769E">
      <w:pPr>
        <w:rPr>
          <w:rFonts w:ascii="Bookman Old Style" w:hAnsi="Bookman Old Style"/>
          <w:b/>
          <w:sz w:val="20"/>
          <w:szCs w:val="20"/>
        </w:rPr>
      </w:pPr>
      <w:r w:rsidRPr="0023769E">
        <w:rPr>
          <w:rFonts w:ascii="Bookman Old Style" w:hAnsi="Bookman Old Style"/>
          <w:b/>
          <w:sz w:val="20"/>
          <w:szCs w:val="20"/>
        </w:rPr>
        <w:t xml:space="preserve">Article III Focus: </w:t>
      </w: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3920F7" w:rsidRDefault="0023769E" w:rsidP="0023769E">
      <w:pPr>
        <w:pStyle w:val="ListParagraph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does this article formally establish?   </w:t>
      </w: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pStyle w:val="ListParagraph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Who has the authority to create inferior courts?  </w:t>
      </w:r>
    </w:p>
    <w:p w:rsidR="0023769E" w:rsidRPr="0023769E" w:rsidRDefault="0023769E" w:rsidP="0023769E">
      <w:pPr>
        <w:pStyle w:val="ListParagraph"/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pStyle w:val="ListParagraph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court of </w:t>
      </w:r>
      <w:r w:rsidRPr="0023769E">
        <w:rPr>
          <w:rFonts w:ascii="Bookman Old Style" w:hAnsi="Bookman Old Style"/>
          <w:i/>
          <w:sz w:val="20"/>
          <w:szCs w:val="20"/>
        </w:rPr>
        <w:t>original jurisdiction</w:t>
      </w:r>
      <w:r>
        <w:rPr>
          <w:rFonts w:ascii="Bookman Old Style" w:hAnsi="Bookman Old Style"/>
          <w:sz w:val="20"/>
          <w:szCs w:val="20"/>
        </w:rPr>
        <w:t xml:space="preserve"> is the first court that hears a case. </w:t>
      </w:r>
      <w:r>
        <w:rPr>
          <w:rFonts w:ascii="Bookman Old Style" w:hAnsi="Bookman Old Style"/>
          <w:i/>
          <w:sz w:val="20"/>
          <w:szCs w:val="20"/>
        </w:rPr>
        <w:t xml:space="preserve">Appellate Courts </w:t>
      </w:r>
      <w:r>
        <w:rPr>
          <w:rFonts w:ascii="Bookman Old Style" w:hAnsi="Bookman Old Style"/>
          <w:sz w:val="20"/>
          <w:szCs w:val="20"/>
        </w:rPr>
        <w:t xml:space="preserve">hear cases on appeal from lower courts. Although, the Supreme </w:t>
      </w:r>
      <w:proofErr w:type="gramStart"/>
      <w:r>
        <w:rPr>
          <w:rFonts w:ascii="Bookman Old Style" w:hAnsi="Bookman Old Style"/>
          <w:sz w:val="20"/>
          <w:szCs w:val="20"/>
        </w:rPr>
        <w:t>court</w:t>
      </w:r>
      <w:proofErr w:type="gramEnd"/>
      <w:r>
        <w:rPr>
          <w:rFonts w:ascii="Bookman Old Style" w:hAnsi="Bookman Old Style"/>
          <w:sz w:val="20"/>
          <w:szCs w:val="20"/>
        </w:rPr>
        <w:t xml:space="preserve"> functions primarily as an appellate court, it is the court of original jurisdiction in certain kinds of cases. What are those? </w:t>
      </w: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sz w:val="20"/>
          <w:szCs w:val="20"/>
        </w:rPr>
      </w:pPr>
    </w:p>
    <w:p w:rsidR="0023769E" w:rsidRDefault="0023769E" w:rsidP="0023769E">
      <w:pPr>
        <w:rPr>
          <w:rFonts w:ascii="Bookman Old Style" w:hAnsi="Bookman Old Style"/>
          <w:b/>
          <w:sz w:val="20"/>
          <w:szCs w:val="20"/>
        </w:rPr>
      </w:pPr>
      <w:r w:rsidRPr="0023769E">
        <w:rPr>
          <w:rFonts w:ascii="Bookman Old Style" w:hAnsi="Bookman Old Style"/>
          <w:b/>
          <w:sz w:val="20"/>
          <w:szCs w:val="20"/>
        </w:rPr>
        <w:t xml:space="preserve">Article IV Focus: </w:t>
      </w:r>
    </w:p>
    <w:p w:rsidR="0023769E" w:rsidRDefault="001757E5" w:rsidP="0023769E">
      <w:pPr>
        <w:pStyle w:val="ListParagraph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Article IV Section 1 is referred to as the Full Faith and Credit Clause. It states that </w:t>
      </w:r>
      <w:r w:rsidRPr="001757E5">
        <w:rPr>
          <w:rFonts w:ascii="Bookman Old Style" w:hAnsi="Bookman Old Style"/>
          <w:i/>
          <w:sz w:val="20"/>
          <w:szCs w:val="20"/>
        </w:rPr>
        <w:t>full faith and credit shall be given in each state to the public acts, records and judicial proceedings of every other state.</w:t>
      </w:r>
      <w:r>
        <w:rPr>
          <w:rFonts w:ascii="Bookman Old Style" w:hAnsi="Bookman Old Style"/>
          <w:sz w:val="20"/>
          <w:szCs w:val="20"/>
        </w:rPr>
        <w:t xml:space="preserve"> What do you think this means? What could be an example? </w:t>
      </w: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pStyle w:val="ListParagraph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Article IV Section 2 Clause 1 states that citizens of each state are entitled to </w:t>
      </w:r>
      <w:r w:rsidRPr="001757E5">
        <w:rPr>
          <w:rFonts w:ascii="Bookman Old Style" w:hAnsi="Bookman Old Style"/>
          <w:i/>
          <w:sz w:val="20"/>
          <w:szCs w:val="20"/>
        </w:rPr>
        <w:t>“</w:t>
      </w:r>
      <w:r>
        <w:rPr>
          <w:rFonts w:ascii="Bookman Old Style" w:hAnsi="Bookman Old Style"/>
          <w:i/>
          <w:sz w:val="20"/>
          <w:szCs w:val="20"/>
        </w:rPr>
        <w:t>privi</w:t>
      </w:r>
      <w:r w:rsidRPr="001757E5">
        <w:rPr>
          <w:rFonts w:ascii="Bookman Old Style" w:hAnsi="Bookman Old Style"/>
          <w:i/>
          <w:sz w:val="20"/>
          <w:szCs w:val="20"/>
        </w:rPr>
        <w:t>leges and immunities”</w:t>
      </w:r>
      <w:r>
        <w:rPr>
          <w:rFonts w:ascii="Bookman Old Style" w:hAnsi="Bookman Old Style"/>
          <w:sz w:val="20"/>
          <w:szCs w:val="20"/>
        </w:rPr>
        <w:t xml:space="preserve"> in other states. What do you think the founding fathers meant by this? Why would this be such an important component to include in the Constitution? </w:t>
      </w: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Pr="001757E5" w:rsidRDefault="001757E5" w:rsidP="001757E5">
      <w:pPr>
        <w:rPr>
          <w:rFonts w:ascii="Bookman Old Style" w:hAnsi="Bookman Old Style"/>
          <w:b/>
          <w:sz w:val="20"/>
          <w:szCs w:val="20"/>
        </w:rPr>
      </w:pPr>
      <w:r w:rsidRPr="001757E5">
        <w:rPr>
          <w:rFonts w:ascii="Bookman Old Style" w:hAnsi="Bookman Old Style"/>
          <w:b/>
          <w:sz w:val="20"/>
          <w:szCs w:val="20"/>
        </w:rPr>
        <w:t xml:space="preserve">Article V Focus: </w:t>
      </w:r>
    </w:p>
    <w:p w:rsidR="003920F7" w:rsidRDefault="001757E5" w:rsidP="001757E5">
      <w:pPr>
        <w:pStyle w:val="ListParagraph"/>
        <w:numPr>
          <w:ilvl w:val="0"/>
          <w:numId w:val="9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are the two methods by which an amendment can be proposed? </w:t>
      </w: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Pr="001757E5" w:rsidRDefault="001757E5" w:rsidP="001757E5">
      <w:pPr>
        <w:pStyle w:val="ListParagraph"/>
        <w:numPr>
          <w:ilvl w:val="0"/>
          <w:numId w:val="9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are the two methods by which an amendment can be ratified? </w:t>
      </w: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3920F7" w:rsidRDefault="003920F7" w:rsidP="003920F7">
      <w:pPr>
        <w:rPr>
          <w:rFonts w:ascii="Bookman Old Style" w:hAnsi="Bookman Old Style"/>
          <w:sz w:val="20"/>
          <w:szCs w:val="20"/>
        </w:rPr>
      </w:pPr>
    </w:p>
    <w:p w:rsidR="001757E5" w:rsidRDefault="001757E5" w:rsidP="003920F7">
      <w:pPr>
        <w:rPr>
          <w:rFonts w:ascii="Bookman Old Style" w:hAnsi="Bookman Old Style"/>
          <w:sz w:val="20"/>
          <w:szCs w:val="20"/>
        </w:rPr>
      </w:pPr>
    </w:p>
    <w:p w:rsidR="001757E5" w:rsidRDefault="001757E5" w:rsidP="003920F7">
      <w:pPr>
        <w:rPr>
          <w:rFonts w:ascii="Bookman Old Style" w:hAnsi="Bookman Old Style"/>
          <w:sz w:val="20"/>
          <w:szCs w:val="20"/>
        </w:rPr>
      </w:pPr>
    </w:p>
    <w:p w:rsidR="001757E5" w:rsidRDefault="001757E5" w:rsidP="003920F7">
      <w:pPr>
        <w:rPr>
          <w:rFonts w:ascii="Bookman Old Style" w:hAnsi="Bookman Old Style"/>
          <w:sz w:val="20"/>
          <w:szCs w:val="20"/>
        </w:rPr>
      </w:pPr>
    </w:p>
    <w:p w:rsidR="001757E5" w:rsidRDefault="001757E5" w:rsidP="003920F7">
      <w:pPr>
        <w:rPr>
          <w:rFonts w:ascii="Bookman Old Style" w:hAnsi="Bookman Old Style"/>
          <w:sz w:val="20"/>
          <w:szCs w:val="20"/>
        </w:rPr>
      </w:pPr>
    </w:p>
    <w:p w:rsidR="001757E5" w:rsidRDefault="001757E5" w:rsidP="003920F7">
      <w:pPr>
        <w:rPr>
          <w:rFonts w:ascii="Bookman Old Style" w:hAnsi="Bookman Old Style"/>
          <w:b/>
          <w:sz w:val="20"/>
          <w:szCs w:val="20"/>
        </w:rPr>
      </w:pPr>
      <w:r w:rsidRPr="001757E5">
        <w:rPr>
          <w:rFonts w:ascii="Bookman Old Style" w:hAnsi="Bookman Old Style"/>
          <w:b/>
          <w:sz w:val="20"/>
          <w:szCs w:val="20"/>
        </w:rPr>
        <w:t xml:space="preserve">Article VI Focus: </w:t>
      </w:r>
    </w:p>
    <w:p w:rsidR="001757E5" w:rsidRDefault="001757E5" w:rsidP="001757E5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Article VI, Clause 2 is the Supremacy Clause. In your own words, please summarize what this means.   </w:t>
      </w: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pStyle w:val="ListParagraph"/>
        <w:numPr>
          <w:ilvl w:val="0"/>
          <w:numId w:val="1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does this article state will never be a qualification to serve in a public office?</w:t>
      </w: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b/>
          <w:sz w:val="20"/>
          <w:szCs w:val="20"/>
        </w:rPr>
      </w:pPr>
      <w:r w:rsidRPr="001757E5">
        <w:rPr>
          <w:rFonts w:ascii="Bookman Old Style" w:hAnsi="Bookman Old Style"/>
          <w:b/>
          <w:sz w:val="20"/>
          <w:szCs w:val="20"/>
        </w:rPr>
        <w:t xml:space="preserve">Article VII Focus: </w:t>
      </w:r>
    </w:p>
    <w:p w:rsidR="001757E5" w:rsidRPr="001757E5" w:rsidRDefault="001757E5" w:rsidP="001757E5">
      <w:pPr>
        <w:pStyle w:val="ListParagraph"/>
        <w:numPr>
          <w:ilvl w:val="0"/>
          <w:numId w:val="1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This article outlines the process of ratification for the Constitution. H</w:t>
      </w:r>
      <w:r w:rsidR="002B37A6">
        <w:rPr>
          <w:rFonts w:ascii="Bookman Old Style" w:hAnsi="Bookman Old Style"/>
          <w:sz w:val="20"/>
          <w:szCs w:val="20"/>
        </w:rPr>
        <w:t xml:space="preserve">ow many states were necessary to ratify this new form of government? </w:t>
      </w:r>
      <w:bookmarkStart w:id="0" w:name="_GoBack"/>
      <w:bookmarkEnd w:id="0"/>
    </w:p>
    <w:p w:rsidR="001757E5" w:rsidRPr="001757E5" w:rsidRDefault="001757E5" w:rsidP="001757E5">
      <w:pPr>
        <w:rPr>
          <w:rFonts w:ascii="Bookman Old Style" w:hAnsi="Bookman Old Style"/>
          <w:sz w:val="20"/>
          <w:szCs w:val="20"/>
        </w:rPr>
      </w:pPr>
      <w:r w:rsidRPr="001757E5">
        <w:rPr>
          <w:rFonts w:ascii="Bookman Old Style" w:hAnsi="Bookman Old Style"/>
          <w:sz w:val="20"/>
          <w:szCs w:val="20"/>
        </w:rPr>
        <w:t xml:space="preserve"> </w:t>
      </w: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Default="001757E5" w:rsidP="001757E5">
      <w:pPr>
        <w:rPr>
          <w:rFonts w:ascii="Bookman Old Style" w:hAnsi="Bookman Old Style"/>
          <w:sz w:val="20"/>
          <w:szCs w:val="20"/>
        </w:rPr>
      </w:pPr>
    </w:p>
    <w:p w:rsidR="001757E5" w:rsidRPr="001757E5" w:rsidRDefault="001757E5" w:rsidP="001757E5">
      <w:pPr>
        <w:rPr>
          <w:rFonts w:ascii="Bookman Old Style" w:hAnsi="Bookman Old Style"/>
          <w:sz w:val="20"/>
          <w:szCs w:val="20"/>
        </w:rPr>
      </w:pPr>
    </w:p>
    <w:sectPr w:rsidR="001757E5" w:rsidRPr="001757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6B" w:rsidRDefault="00DB1F6B" w:rsidP="002B2CEC">
      <w:pPr>
        <w:spacing w:after="0" w:line="240" w:lineRule="auto"/>
      </w:pPr>
      <w:r>
        <w:separator/>
      </w:r>
    </w:p>
  </w:endnote>
  <w:endnote w:type="continuationSeparator" w:id="0">
    <w:p w:rsidR="00DB1F6B" w:rsidRDefault="00DB1F6B" w:rsidP="002B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6B" w:rsidRDefault="00DB1F6B" w:rsidP="002B2CEC">
      <w:pPr>
        <w:spacing w:after="0" w:line="240" w:lineRule="auto"/>
      </w:pPr>
      <w:r>
        <w:separator/>
      </w:r>
    </w:p>
  </w:footnote>
  <w:footnote w:type="continuationSeparator" w:id="0">
    <w:p w:rsidR="00DB1F6B" w:rsidRDefault="00DB1F6B" w:rsidP="002B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EC" w:rsidRDefault="002B2CEC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  <w:r>
      <w:ptab w:relativeTo="margin" w:alignment="center" w:leader="none"/>
    </w:r>
    <w:proofErr w:type="spellStart"/>
    <w:r>
      <w:t>Pd</w:t>
    </w:r>
    <w:proofErr w:type="spellEnd"/>
    <w:r>
      <w:t>:_____</w:t>
    </w:r>
    <w:r>
      <w:tab/>
      <w:t>Date: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0FE1"/>
    <w:multiLevelType w:val="hybridMultilevel"/>
    <w:tmpl w:val="71E6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1EEA"/>
    <w:multiLevelType w:val="hybridMultilevel"/>
    <w:tmpl w:val="793ED132"/>
    <w:lvl w:ilvl="0" w:tplc="F8CA1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D5AC9"/>
    <w:multiLevelType w:val="hybridMultilevel"/>
    <w:tmpl w:val="B224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7FB0"/>
    <w:multiLevelType w:val="hybridMultilevel"/>
    <w:tmpl w:val="4EDA700E"/>
    <w:lvl w:ilvl="0" w:tplc="A98CE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48AA"/>
    <w:multiLevelType w:val="hybridMultilevel"/>
    <w:tmpl w:val="B66CEA42"/>
    <w:lvl w:ilvl="0" w:tplc="DAFC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74FD"/>
    <w:multiLevelType w:val="hybridMultilevel"/>
    <w:tmpl w:val="847A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43B0E"/>
    <w:multiLevelType w:val="hybridMultilevel"/>
    <w:tmpl w:val="98F43EB6"/>
    <w:lvl w:ilvl="0" w:tplc="A5809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4721"/>
    <w:multiLevelType w:val="hybridMultilevel"/>
    <w:tmpl w:val="7E68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26A5"/>
    <w:multiLevelType w:val="hybridMultilevel"/>
    <w:tmpl w:val="5820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4EFF"/>
    <w:multiLevelType w:val="hybridMultilevel"/>
    <w:tmpl w:val="FD8CAA80"/>
    <w:lvl w:ilvl="0" w:tplc="B8008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659DF"/>
    <w:multiLevelType w:val="hybridMultilevel"/>
    <w:tmpl w:val="7918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EC"/>
    <w:rsid w:val="00090F2A"/>
    <w:rsid w:val="001757E5"/>
    <w:rsid w:val="0023769E"/>
    <w:rsid w:val="002B2CEC"/>
    <w:rsid w:val="002B37A6"/>
    <w:rsid w:val="003920F7"/>
    <w:rsid w:val="00431F2D"/>
    <w:rsid w:val="005C3043"/>
    <w:rsid w:val="009C2AAF"/>
    <w:rsid w:val="00A5015C"/>
    <w:rsid w:val="00C41792"/>
    <w:rsid w:val="00DB1F6B"/>
    <w:rsid w:val="00E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7C772-E771-498F-BE38-36202F8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EC"/>
  </w:style>
  <w:style w:type="paragraph" w:styleId="Footer">
    <w:name w:val="footer"/>
    <w:basedOn w:val="Normal"/>
    <w:link w:val="FooterChar"/>
    <w:uiPriority w:val="99"/>
    <w:unhideWhenUsed/>
    <w:rsid w:val="002B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EC"/>
  </w:style>
  <w:style w:type="paragraph" w:styleId="ListParagraph">
    <w:name w:val="List Paragraph"/>
    <w:basedOn w:val="Normal"/>
    <w:uiPriority w:val="34"/>
    <w:qFormat/>
    <w:rsid w:val="002B2CEC"/>
    <w:pPr>
      <w:ind w:left="720"/>
      <w:contextualSpacing/>
    </w:pPr>
  </w:style>
  <w:style w:type="table" w:styleId="TableGrid">
    <w:name w:val="Table Grid"/>
    <w:basedOn w:val="TableNormal"/>
    <w:uiPriority w:val="39"/>
    <w:rsid w:val="00C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Bogus, Stacey</dc:creator>
  <cp:keywords/>
  <dc:description/>
  <cp:lastModifiedBy>Bogus, Stacey</cp:lastModifiedBy>
  <cp:revision>2</cp:revision>
  <dcterms:created xsi:type="dcterms:W3CDTF">2018-05-17T13:12:00Z</dcterms:created>
  <dcterms:modified xsi:type="dcterms:W3CDTF">2018-05-17T13:12:00Z</dcterms:modified>
</cp:coreProperties>
</file>